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C2186" w14:textId="77777777" w:rsidR="00052A92" w:rsidRDefault="00052A92" w:rsidP="00052A92">
      <w:pPr>
        <w:spacing w:after="0" w:line="480" w:lineRule="auto"/>
        <w:jc w:val="center"/>
        <w:rPr>
          <w:rFonts w:ascii="Times New Roman" w:hAnsi="Times New Roman" w:cs="Times New Roman"/>
          <w:sz w:val="24"/>
          <w:szCs w:val="24"/>
        </w:rPr>
      </w:pPr>
    </w:p>
    <w:p w14:paraId="77EAEE3F" w14:textId="77777777" w:rsidR="00052A92" w:rsidRDefault="00052A92" w:rsidP="00052A92">
      <w:pPr>
        <w:spacing w:after="0" w:line="480" w:lineRule="auto"/>
        <w:jc w:val="center"/>
        <w:rPr>
          <w:rFonts w:ascii="Times New Roman" w:hAnsi="Times New Roman" w:cs="Times New Roman"/>
          <w:sz w:val="24"/>
          <w:szCs w:val="24"/>
        </w:rPr>
      </w:pPr>
    </w:p>
    <w:p w14:paraId="7039C558" w14:textId="77777777" w:rsidR="00052A92" w:rsidRDefault="00052A92" w:rsidP="00052A92">
      <w:pPr>
        <w:spacing w:after="0" w:line="480" w:lineRule="auto"/>
        <w:jc w:val="center"/>
        <w:rPr>
          <w:rFonts w:ascii="Times New Roman" w:hAnsi="Times New Roman" w:cs="Times New Roman"/>
          <w:sz w:val="24"/>
          <w:szCs w:val="24"/>
        </w:rPr>
      </w:pPr>
    </w:p>
    <w:p w14:paraId="137B3E38" w14:textId="77777777" w:rsidR="00052A92" w:rsidRDefault="00052A92" w:rsidP="00052A92">
      <w:pPr>
        <w:spacing w:after="0" w:line="480" w:lineRule="auto"/>
        <w:jc w:val="center"/>
        <w:rPr>
          <w:rFonts w:ascii="Times New Roman" w:hAnsi="Times New Roman" w:cs="Times New Roman"/>
          <w:sz w:val="24"/>
          <w:szCs w:val="24"/>
        </w:rPr>
      </w:pPr>
    </w:p>
    <w:p w14:paraId="1C9E606A" w14:textId="77777777" w:rsidR="00052A92" w:rsidRDefault="00052A92" w:rsidP="00052A92">
      <w:pPr>
        <w:spacing w:after="0" w:line="480" w:lineRule="auto"/>
        <w:jc w:val="center"/>
        <w:rPr>
          <w:rFonts w:ascii="Times New Roman" w:hAnsi="Times New Roman" w:cs="Times New Roman"/>
          <w:sz w:val="24"/>
          <w:szCs w:val="24"/>
        </w:rPr>
      </w:pPr>
    </w:p>
    <w:p w14:paraId="38DD8B5B" w14:textId="77777777" w:rsidR="00052A92" w:rsidRDefault="00052A92" w:rsidP="00052A92">
      <w:pPr>
        <w:spacing w:after="0" w:line="480" w:lineRule="auto"/>
        <w:jc w:val="center"/>
        <w:rPr>
          <w:rFonts w:ascii="Times New Roman" w:hAnsi="Times New Roman" w:cs="Times New Roman"/>
          <w:sz w:val="24"/>
          <w:szCs w:val="24"/>
        </w:rPr>
      </w:pPr>
    </w:p>
    <w:p w14:paraId="4C93D18F" w14:textId="77777777" w:rsidR="00052A92" w:rsidRDefault="00052A92" w:rsidP="00052A92">
      <w:pPr>
        <w:spacing w:after="0" w:line="480" w:lineRule="auto"/>
        <w:jc w:val="center"/>
        <w:rPr>
          <w:rFonts w:ascii="Times New Roman" w:hAnsi="Times New Roman" w:cs="Times New Roman"/>
          <w:sz w:val="24"/>
          <w:szCs w:val="24"/>
        </w:rPr>
      </w:pPr>
    </w:p>
    <w:p w14:paraId="78D38399" w14:textId="2637FA8E" w:rsidR="00052A92" w:rsidRDefault="00FB6B40" w:rsidP="00052A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Japanese Tales</w:t>
      </w:r>
    </w:p>
    <w:p w14:paraId="28904962" w14:textId="0E690502" w:rsidR="00052A92" w:rsidRDefault="00FB6B40" w:rsidP="00052A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Names </w:t>
      </w:r>
    </w:p>
    <w:p w14:paraId="6DF1C49D" w14:textId="3800AD79" w:rsidR="00052A92" w:rsidRDefault="00FB6B40" w:rsidP="00052A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A7DBC8C" w14:textId="77777777" w:rsidR="00052A92" w:rsidRDefault="00FB6B40">
      <w:pPr>
        <w:rPr>
          <w:rFonts w:ascii="Times New Roman" w:hAnsi="Times New Roman" w:cs="Times New Roman"/>
          <w:sz w:val="24"/>
          <w:szCs w:val="24"/>
        </w:rPr>
      </w:pPr>
      <w:r>
        <w:rPr>
          <w:rFonts w:ascii="Times New Roman" w:hAnsi="Times New Roman" w:cs="Times New Roman"/>
          <w:sz w:val="24"/>
          <w:szCs w:val="24"/>
        </w:rPr>
        <w:br w:type="page"/>
      </w:r>
    </w:p>
    <w:p w14:paraId="0D0BC00B" w14:textId="703FCBE3" w:rsidR="00052A92" w:rsidRDefault="00FB6B40" w:rsidP="00052A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Japanese Tales </w:t>
      </w:r>
    </w:p>
    <w:p w14:paraId="53A7DFE2" w14:textId="55ECCF24" w:rsidR="00664DDC" w:rsidRPr="00052A92" w:rsidRDefault="00FB6B40" w:rsidP="00052A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Question: </w:t>
      </w:r>
      <w:r w:rsidR="006D1B36" w:rsidRPr="00052A92">
        <w:rPr>
          <w:rFonts w:ascii="Times New Roman" w:hAnsi="Times New Roman" w:cs="Times New Roman"/>
          <w:sz w:val="24"/>
          <w:szCs w:val="24"/>
        </w:rPr>
        <w:t xml:space="preserve">Describe the nature of demons as described in the Japanese tales giving examples from the text provided. </w:t>
      </w:r>
    </w:p>
    <w:p w14:paraId="7120634D" w14:textId="3BFD1C52" w:rsidR="006D1B36" w:rsidRPr="00052A92" w:rsidRDefault="00FB6B40" w:rsidP="00052A92">
      <w:pPr>
        <w:spacing w:after="0" w:line="480" w:lineRule="auto"/>
        <w:ind w:firstLine="720"/>
        <w:jc w:val="both"/>
        <w:rPr>
          <w:rFonts w:ascii="Times New Roman" w:hAnsi="Times New Roman" w:cs="Times New Roman"/>
          <w:sz w:val="24"/>
          <w:szCs w:val="24"/>
        </w:rPr>
      </w:pPr>
      <w:r w:rsidRPr="00052A92">
        <w:rPr>
          <w:rFonts w:ascii="Times New Roman" w:hAnsi="Times New Roman" w:cs="Times New Roman"/>
          <w:sz w:val="24"/>
          <w:szCs w:val="24"/>
        </w:rPr>
        <w:t>In most of the stories, Demons are presented as good-natured and a form of help to people while in others, demons are dangerous and feared. In the sto</w:t>
      </w:r>
      <w:r w:rsidRPr="00052A92">
        <w:rPr>
          <w:rFonts w:ascii="Times New Roman" w:hAnsi="Times New Roman" w:cs="Times New Roman"/>
          <w:sz w:val="24"/>
          <w:szCs w:val="24"/>
        </w:rPr>
        <w:t>ry of Twinleaf</w:t>
      </w:r>
      <w:r w:rsidR="00E30050" w:rsidRPr="00052A92">
        <w:rPr>
          <w:rFonts w:ascii="Times New Roman" w:hAnsi="Times New Roman" w:cs="Times New Roman"/>
          <w:sz w:val="24"/>
          <w:szCs w:val="24"/>
        </w:rPr>
        <w:t xml:space="preserve">, </w:t>
      </w:r>
      <w:r w:rsidRPr="00052A92">
        <w:rPr>
          <w:rFonts w:ascii="Times New Roman" w:hAnsi="Times New Roman" w:cs="Times New Roman"/>
          <w:sz w:val="24"/>
          <w:szCs w:val="24"/>
        </w:rPr>
        <w:t>Sammi who was a great musician used to play his flute at the Gate of Suzaku. One day, as he was playing there, appears a man w</w:t>
      </w:r>
      <w:bookmarkStart w:id="0" w:name="_GoBack"/>
      <w:bookmarkEnd w:id="0"/>
      <w:r w:rsidRPr="00052A92">
        <w:rPr>
          <w:rFonts w:ascii="Times New Roman" w:hAnsi="Times New Roman" w:cs="Times New Roman"/>
          <w:sz w:val="24"/>
          <w:szCs w:val="24"/>
        </w:rPr>
        <w:t>ho is dressed exactly like him playing a bamboo flute too. The man is playing it so perfectly that Sammi got inter</w:t>
      </w:r>
      <w:r w:rsidRPr="00052A92">
        <w:rPr>
          <w:rFonts w:ascii="Times New Roman" w:hAnsi="Times New Roman" w:cs="Times New Roman"/>
          <w:sz w:val="24"/>
          <w:szCs w:val="24"/>
        </w:rPr>
        <w:t xml:space="preserve">ested in trying his flute. Days passed, and the man never asked for the return of his flute. When Sammi dies, the Emperor tries to find out where the Flute had come from only to realize that it was given to Sammi by a </w:t>
      </w:r>
      <w:r w:rsidR="00E30050" w:rsidRPr="00052A92">
        <w:rPr>
          <w:rFonts w:ascii="Times New Roman" w:hAnsi="Times New Roman" w:cs="Times New Roman"/>
          <w:sz w:val="24"/>
          <w:szCs w:val="24"/>
        </w:rPr>
        <w:t>demon</w:t>
      </w:r>
      <w:r w:rsidRPr="00052A92">
        <w:rPr>
          <w:rFonts w:ascii="Times New Roman" w:hAnsi="Times New Roman" w:cs="Times New Roman"/>
          <w:sz w:val="24"/>
          <w:szCs w:val="24"/>
        </w:rPr>
        <w:t xml:space="preserve"> that was concealed in the form o</w:t>
      </w:r>
      <w:r w:rsidRPr="00052A92">
        <w:rPr>
          <w:rFonts w:ascii="Times New Roman" w:hAnsi="Times New Roman" w:cs="Times New Roman"/>
          <w:sz w:val="24"/>
          <w:szCs w:val="24"/>
        </w:rPr>
        <w:t xml:space="preserve">f a human being. </w:t>
      </w:r>
      <w:r w:rsidR="00A673EA">
        <w:rPr>
          <w:rFonts w:ascii="Times New Roman" w:hAnsi="Times New Roman" w:cs="Times New Roman"/>
          <w:sz w:val="24"/>
          <w:szCs w:val="24"/>
        </w:rPr>
        <w:t xml:space="preserve">Therefore, in this story, demons were presented as helpful forms that exist to better the lives of men. </w:t>
      </w:r>
    </w:p>
    <w:p w14:paraId="13FE82E1" w14:textId="1A047A71" w:rsidR="00E30050" w:rsidRDefault="00FB6B40" w:rsidP="00052A92">
      <w:pPr>
        <w:spacing w:after="0" w:line="480" w:lineRule="auto"/>
        <w:ind w:firstLine="720"/>
        <w:jc w:val="both"/>
        <w:rPr>
          <w:rFonts w:ascii="Times New Roman" w:hAnsi="Times New Roman" w:cs="Times New Roman"/>
          <w:sz w:val="24"/>
          <w:szCs w:val="24"/>
        </w:rPr>
      </w:pPr>
      <w:r w:rsidRPr="00052A92">
        <w:rPr>
          <w:rFonts w:ascii="Times New Roman" w:hAnsi="Times New Roman" w:cs="Times New Roman"/>
          <w:sz w:val="24"/>
          <w:szCs w:val="24"/>
        </w:rPr>
        <w:t xml:space="preserve"> In the story "No Night to Be Out Countering demons are presented as dangerous. In the story, we are introduced to Tsuneyuki who was the son of Emperor Daigo’s minister. One day when he was making rounds during the night, he heard the noi</w:t>
      </w:r>
      <w:r w:rsidRPr="00052A92">
        <w:rPr>
          <w:rFonts w:ascii="Times New Roman" w:hAnsi="Times New Roman" w:cs="Times New Roman"/>
          <w:sz w:val="24"/>
          <w:szCs w:val="24"/>
        </w:rPr>
        <w:t xml:space="preserve">se of people shouting, and he was scared. He ran to hide leaving the gate open. To his surprise, he realizes ghost which is excited at the smell of human. He is saved by the fact that he had a Sonshō Daran on him. The nurse who was treating him </w:t>
      </w:r>
      <w:r w:rsidR="00052A92" w:rsidRPr="00052A92">
        <w:rPr>
          <w:rFonts w:ascii="Times New Roman" w:hAnsi="Times New Roman" w:cs="Times New Roman"/>
          <w:sz w:val="24"/>
          <w:szCs w:val="24"/>
        </w:rPr>
        <w:t xml:space="preserve">was so glad that he wore the Sonshō Daran because if he did not the demons would have consumed him. In conclusion, demons in the Japanese tales are presented both as good and bad in nature. There are those that promote the peaceful existed of men while there are those that are out to kill the man.  </w:t>
      </w:r>
    </w:p>
    <w:p w14:paraId="46B79C10" w14:textId="77777777" w:rsidR="00052A92" w:rsidRDefault="00FB6B40">
      <w:pPr>
        <w:rPr>
          <w:rFonts w:ascii="Times New Roman" w:hAnsi="Times New Roman" w:cs="Times New Roman"/>
          <w:sz w:val="24"/>
          <w:szCs w:val="24"/>
        </w:rPr>
      </w:pPr>
      <w:r>
        <w:rPr>
          <w:rFonts w:ascii="Times New Roman" w:hAnsi="Times New Roman" w:cs="Times New Roman"/>
          <w:sz w:val="24"/>
          <w:szCs w:val="24"/>
        </w:rPr>
        <w:br w:type="page"/>
      </w:r>
    </w:p>
    <w:p w14:paraId="38D9F08E" w14:textId="7208651A" w:rsidR="00052A92" w:rsidRDefault="00FB6B40" w:rsidP="00052A9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6B93CDE2" w14:textId="77777777" w:rsidR="00A673EA" w:rsidRPr="00A673EA" w:rsidRDefault="00A673EA" w:rsidP="00A673EA">
      <w:pPr>
        <w:spacing w:after="0" w:line="240" w:lineRule="auto"/>
        <w:rPr>
          <w:rFonts w:ascii="Times New Roman" w:eastAsia="Times New Roman" w:hAnsi="Times New Roman" w:cs="Times New Roman"/>
          <w:sz w:val="24"/>
          <w:szCs w:val="24"/>
        </w:rPr>
      </w:pPr>
      <w:r w:rsidRPr="00A673EA">
        <w:rPr>
          <w:rFonts w:ascii="Times New Roman" w:eastAsia="Times New Roman" w:hAnsi="Times New Roman" w:cs="Times New Roman"/>
          <w:sz w:val="24"/>
          <w:szCs w:val="24"/>
        </w:rPr>
        <w:t xml:space="preserve">Tyler, R. (2012). </w:t>
      </w:r>
      <w:r w:rsidRPr="00A673EA">
        <w:rPr>
          <w:rFonts w:ascii="Times New Roman" w:eastAsia="Times New Roman" w:hAnsi="Times New Roman" w:cs="Times New Roman"/>
          <w:i/>
          <w:iCs/>
          <w:sz w:val="24"/>
          <w:szCs w:val="24"/>
        </w:rPr>
        <w:t>Japanese tales</w:t>
      </w:r>
      <w:r w:rsidRPr="00A673EA">
        <w:rPr>
          <w:rFonts w:ascii="Times New Roman" w:eastAsia="Times New Roman" w:hAnsi="Times New Roman" w:cs="Times New Roman"/>
          <w:sz w:val="24"/>
          <w:szCs w:val="24"/>
        </w:rPr>
        <w:t>. Pantheon.</w:t>
      </w:r>
    </w:p>
    <w:p w14:paraId="471B9CDE" w14:textId="77777777" w:rsidR="00647C38" w:rsidRPr="00052A92" w:rsidRDefault="00647C38" w:rsidP="00052A92">
      <w:pPr>
        <w:spacing w:after="0" w:line="480" w:lineRule="auto"/>
        <w:ind w:firstLine="720"/>
        <w:jc w:val="center"/>
        <w:rPr>
          <w:rFonts w:ascii="Times New Roman" w:hAnsi="Times New Roman" w:cs="Times New Roman"/>
          <w:sz w:val="24"/>
          <w:szCs w:val="24"/>
        </w:rPr>
      </w:pPr>
    </w:p>
    <w:sectPr w:rsidR="00647C38" w:rsidRPr="00052A92" w:rsidSect="00052A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3D1F8" w14:textId="77777777" w:rsidR="00FB6B40" w:rsidRDefault="00FB6B40">
      <w:pPr>
        <w:spacing w:after="0" w:line="240" w:lineRule="auto"/>
      </w:pPr>
      <w:r>
        <w:separator/>
      </w:r>
    </w:p>
  </w:endnote>
  <w:endnote w:type="continuationSeparator" w:id="0">
    <w:p w14:paraId="76C49375" w14:textId="77777777" w:rsidR="00FB6B40" w:rsidRDefault="00FB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4D16E" w14:textId="77777777" w:rsidR="00FB6B40" w:rsidRDefault="00FB6B40">
      <w:pPr>
        <w:spacing w:after="0" w:line="240" w:lineRule="auto"/>
      </w:pPr>
      <w:r>
        <w:separator/>
      </w:r>
    </w:p>
  </w:footnote>
  <w:footnote w:type="continuationSeparator" w:id="0">
    <w:p w14:paraId="60B61851" w14:textId="77777777" w:rsidR="00FB6B40" w:rsidRDefault="00FB6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4232694"/>
      <w:docPartObj>
        <w:docPartGallery w:val="Page Numbers (Top of Page)"/>
        <w:docPartUnique/>
      </w:docPartObj>
    </w:sdtPr>
    <w:sdtEndPr>
      <w:rPr>
        <w:rFonts w:ascii="Times New Roman" w:hAnsi="Times New Roman" w:cs="Times New Roman"/>
        <w:noProof/>
        <w:sz w:val="24"/>
        <w:szCs w:val="24"/>
      </w:rPr>
    </w:sdtEndPr>
    <w:sdtContent>
      <w:p w14:paraId="7E3494E0" w14:textId="6D421711" w:rsidR="00052A92" w:rsidRPr="00052A92" w:rsidRDefault="00FB6B40" w:rsidP="00052A92">
        <w:pPr>
          <w:pStyle w:val="Header"/>
          <w:rPr>
            <w:rFonts w:ascii="Times New Roman" w:hAnsi="Times New Roman" w:cs="Times New Roman"/>
            <w:sz w:val="24"/>
            <w:szCs w:val="24"/>
          </w:rPr>
        </w:pPr>
        <w:r>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sidRPr="00052A92">
          <w:rPr>
            <w:rFonts w:ascii="Times New Roman" w:hAnsi="Times New Roman" w:cs="Times New Roman"/>
            <w:sz w:val="24"/>
            <w:szCs w:val="24"/>
          </w:rPr>
          <w:fldChar w:fldCharType="begin"/>
        </w:r>
        <w:r w:rsidRPr="00052A92">
          <w:rPr>
            <w:rFonts w:ascii="Times New Roman" w:hAnsi="Times New Roman" w:cs="Times New Roman"/>
            <w:sz w:val="24"/>
            <w:szCs w:val="24"/>
          </w:rPr>
          <w:instrText xml:space="preserve"> PAGE   \* MERGEFORMAT </w:instrText>
        </w:r>
        <w:r w:rsidRPr="00052A92">
          <w:rPr>
            <w:rFonts w:ascii="Times New Roman" w:hAnsi="Times New Roman" w:cs="Times New Roman"/>
            <w:sz w:val="24"/>
            <w:szCs w:val="24"/>
          </w:rPr>
          <w:fldChar w:fldCharType="separate"/>
        </w:r>
        <w:r w:rsidRPr="00052A92">
          <w:rPr>
            <w:rFonts w:ascii="Times New Roman" w:hAnsi="Times New Roman" w:cs="Times New Roman"/>
            <w:noProof/>
            <w:sz w:val="24"/>
            <w:szCs w:val="24"/>
          </w:rPr>
          <w:t>2</w:t>
        </w:r>
        <w:r w:rsidRPr="00052A92">
          <w:rPr>
            <w:rFonts w:ascii="Times New Roman" w:hAnsi="Times New Roman" w:cs="Times New Roman"/>
            <w:noProof/>
            <w:sz w:val="24"/>
            <w:szCs w:val="24"/>
          </w:rPr>
          <w:fldChar w:fldCharType="end"/>
        </w:r>
      </w:p>
    </w:sdtContent>
  </w:sdt>
  <w:p w14:paraId="2C8B6C01" w14:textId="4F89C2F3" w:rsidR="00052A92" w:rsidRPr="00052A92" w:rsidRDefault="00052A92" w:rsidP="00052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D3E00" w14:textId="77777777" w:rsidR="00052A92" w:rsidRPr="00052A92" w:rsidRDefault="00FB6B40" w:rsidP="00052A9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p w14:paraId="201682CB" w14:textId="450EFFE7" w:rsidR="00052A92" w:rsidRDefault="00052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36"/>
    <w:rsid w:val="00052A92"/>
    <w:rsid w:val="00413792"/>
    <w:rsid w:val="00647C38"/>
    <w:rsid w:val="00664DDC"/>
    <w:rsid w:val="006D1B36"/>
    <w:rsid w:val="00A673EA"/>
    <w:rsid w:val="00E30050"/>
    <w:rsid w:val="00FB6B40"/>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401E"/>
  <w15:chartTrackingRefBased/>
  <w15:docId w15:val="{760A0777-5517-4FD9-910A-531F22B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A92"/>
  </w:style>
  <w:style w:type="paragraph" w:styleId="Footer">
    <w:name w:val="footer"/>
    <w:basedOn w:val="Normal"/>
    <w:link w:val="FooterChar"/>
    <w:uiPriority w:val="99"/>
    <w:unhideWhenUsed/>
    <w:rsid w:val="0005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682212">
      <w:bodyDiv w:val="1"/>
      <w:marLeft w:val="0"/>
      <w:marRight w:val="0"/>
      <w:marTop w:val="0"/>
      <w:marBottom w:val="0"/>
      <w:divBdr>
        <w:top w:val="none" w:sz="0" w:space="0" w:color="auto"/>
        <w:left w:val="none" w:sz="0" w:space="0" w:color="auto"/>
        <w:bottom w:val="none" w:sz="0" w:space="0" w:color="auto"/>
        <w:right w:val="none" w:sz="0" w:space="0" w:color="auto"/>
      </w:divBdr>
      <w:divsChild>
        <w:div w:id="31538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2019-04-16T08:47:00Z</dcterms:created>
  <dcterms:modified xsi:type="dcterms:W3CDTF">2019-04-17T04:41:00Z</dcterms:modified>
</cp:coreProperties>
</file>